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9B09" w14:textId="60F9E3B1" w:rsidR="00F969EE" w:rsidRPr="00590421" w:rsidRDefault="002D7B4B" w:rsidP="00F969EE">
      <w:pPr>
        <w:spacing w:after="0" w:line="240" w:lineRule="auto"/>
        <w:rPr>
          <w:rFonts w:ascii="Avenir Next LT Pro Light" w:hAnsi="Avenir Next LT Pro Light" w:cstheme="minorHAnsi"/>
          <w:b/>
          <w:color w:val="26CBB3"/>
        </w:rPr>
      </w:pPr>
      <w:r w:rsidRPr="00590421"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46A59B7C" wp14:editId="215F0300">
            <wp:simplePos x="0" y="0"/>
            <wp:positionH relativeFrom="margin">
              <wp:posOffset>4723559</wp:posOffset>
            </wp:positionH>
            <wp:positionV relativeFrom="margin">
              <wp:posOffset>-272374</wp:posOffset>
            </wp:positionV>
            <wp:extent cx="1912090" cy="648000"/>
            <wp:effectExtent l="0" t="0" r="0" b="0"/>
            <wp:wrapSquare wrapText="bothSides"/>
            <wp:docPr id="7052130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13093" name="Picture 70521309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65" b="31945"/>
                    <a:stretch/>
                  </pic:blipFill>
                  <pic:spPr bwMode="auto">
                    <a:xfrm>
                      <a:off x="0" y="0"/>
                      <a:ext cx="1912090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0421" w:rsidRPr="00590421">
        <w:rPr>
          <w:rFonts w:ascii="Avenir Next LT Pro Light" w:hAnsi="Avenir Next LT Pro Light" w:cstheme="minorHAnsi"/>
          <w:b/>
          <w:color w:val="26CBB3"/>
          <w:sz w:val="36"/>
          <w:szCs w:val="36"/>
        </w:rPr>
        <w:t xml:space="preserve">Privacy Policy </w:t>
      </w:r>
    </w:p>
    <w:p w14:paraId="5294C1C5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6CACAA66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33716DFE" w14:textId="0C142106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 xml:space="preserve">This privacy policy sets out how </w:t>
      </w:r>
      <w:r>
        <w:rPr>
          <w:rFonts w:ascii="Avenir Next LT Pro Light" w:hAnsi="Avenir Next LT Pro Light" w:cstheme="minorHAnsi"/>
          <w:bCs/>
          <w:color w:val="000000"/>
        </w:rPr>
        <w:t>Natalie Vigrass, Coach &amp; Hypnotherapist,</w:t>
      </w:r>
      <w:r w:rsidRPr="00590421">
        <w:rPr>
          <w:rFonts w:ascii="Avenir Next LT Pro Light" w:hAnsi="Avenir Next LT Pro Light" w:cstheme="minorHAnsi"/>
          <w:bCs/>
          <w:color w:val="000000"/>
        </w:rPr>
        <w:t xml:space="preserve"> uses and protects any information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 xml:space="preserve">that you give </w:t>
      </w:r>
      <w:r>
        <w:rPr>
          <w:rFonts w:ascii="Avenir Next LT Pro Light" w:hAnsi="Avenir Next LT Pro Light" w:cstheme="minorHAnsi"/>
          <w:bCs/>
          <w:color w:val="000000"/>
        </w:rPr>
        <w:t xml:space="preserve">Natalie Vigrass, Coach &amp; Hypnotherapist </w:t>
      </w:r>
      <w:r w:rsidRPr="00590421">
        <w:rPr>
          <w:rFonts w:ascii="Avenir Next LT Pro Light" w:hAnsi="Avenir Next LT Pro Light" w:cstheme="minorHAnsi"/>
          <w:bCs/>
          <w:color w:val="000000"/>
        </w:rPr>
        <w:t>when you use this website.</w:t>
      </w:r>
    </w:p>
    <w:p w14:paraId="6B6797A8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7EBFCD9E" w14:textId="1EE36D44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>
        <w:rPr>
          <w:rFonts w:ascii="Avenir Next LT Pro Light" w:hAnsi="Avenir Next LT Pro Light" w:cstheme="minorHAnsi"/>
          <w:bCs/>
          <w:color w:val="000000"/>
        </w:rPr>
        <w:t>Natalie Vigrass, Coach &amp; Hypnotherapist, is</w:t>
      </w:r>
      <w:r w:rsidRPr="00590421">
        <w:rPr>
          <w:rFonts w:ascii="Avenir Next LT Pro Light" w:hAnsi="Avenir Next LT Pro Light" w:cstheme="minorHAnsi"/>
          <w:bCs/>
          <w:color w:val="000000"/>
        </w:rPr>
        <w:t xml:space="preserve"> committed to ensuring that your privacy is protected. Should we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ask you to provide certain information by which you can be identified when using this</w:t>
      </w:r>
    </w:p>
    <w:p w14:paraId="7CD05FC6" w14:textId="42ED566D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website, then you can be assured that it will only be used in accordance with this privacy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statement.</w:t>
      </w:r>
    </w:p>
    <w:p w14:paraId="73379D61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60F720D2" w14:textId="379D82DB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>
        <w:rPr>
          <w:rFonts w:ascii="Avenir Next LT Pro Light" w:hAnsi="Avenir Next LT Pro Light" w:cstheme="minorHAnsi"/>
          <w:bCs/>
          <w:color w:val="000000"/>
        </w:rPr>
        <w:t xml:space="preserve">Natalie Vigrass, Coach &amp; Hypnotherapist </w:t>
      </w:r>
      <w:r w:rsidRPr="00590421">
        <w:rPr>
          <w:rFonts w:ascii="Avenir Next LT Pro Light" w:hAnsi="Avenir Next LT Pro Light" w:cstheme="minorHAnsi"/>
          <w:bCs/>
          <w:color w:val="000000"/>
        </w:rPr>
        <w:t>may change this policy from time to time by updating this page.</w:t>
      </w:r>
    </w:p>
    <w:p w14:paraId="03B2F5BB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You should check this page from time to time to ensure that you are happy with any</w:t>
      </w:r>
    </w:p>
    <w:p w14:paraId="0389A775" w14:textId="2589DC41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 xml:space="preserve">changes. This policy is effective from </w:t>
      </w:r>
      <w:r>
        <w:rPr>
          <w:rFonts w:ascii="Avenir Next LT Pro Light" w:hAnsi="Avenir Next LT Pro Light" w:cstheme="minorHAnsi"/>
          <w:bCs/>
          <w:color w:val="000000"/>
        </w:rPr>
        <w:t>30/09/23.</w:t>
      </w:r>
    </w:p>
    <w:p w14:paraId="2F7E20CD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52E9E089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/>
          <w:color w:val="000000"/>
        </w:rPr>
      </w:pPr>
      <w:r w:rsidRPr="00590421">
        <w:rPr>
          <w:rFonts w:ascii="Avenir Next LT Pro Light" w:hAnsi="Avenir Next LT Pro Light" w:cstheme="minorHAnsi"/>
          <w:b/>
          <w:color w:val="000000"/>
        </w:rPr>
        <w:t>What we collect</w:t>
      </w:r>
    </w:p>
    <w:p w14:paraId="0A0385D4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/>
          <w:color w:val="000000"/>
        </w:rPr>
      </w:pPr>
    </w:p>
    <w:p w14:paraId="7157C7FA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We may collect the following information:</w:t>
      </w:r>
    </w:p>
    <w:p w14:paraId="4F9FA45A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• name and job title</w:t>
      </w:r>
    </w:p>
    <w:p w14:paraId="3A70E524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• contact information including email address</w:t>
      </w:r>
    </w:p>
    <w:p w14:paraId="181364C1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• demographic information such as postcode, preferences and interests</w:t>
      </w:r>
    </w:p>
    <w:p w14:paraId="7F1149AC" w14:textId="2D2C3828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• other information relevant to membership, training, services, customer surveys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and/or offers</w:t>
      </w:r>
    </w:p>
    <w:p w14:paraId="2053125C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554454FA" w14:textId="59940A00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/>
          <w:color w:val="000000"/>
        </w:rPr>
      </w:pPr>
      <w:r w:rsidRPr="00590421">
        <w:rPr>
          <w:rFonts w:ascii="Avenir Next LT Pro Light" w:hAnsi="Avenir Next LT Pro Light" w:cstheme="minorHAnsi"/>
          <w:b/>
          <w:color w:val="000000"/>
        </w:rPr>
        <w:t>What we do with the information we gather</w:t>
      </w:r>
      <w:r w:rsidRPr="00590421">
        <w:rPr>
          <w:rFonts w:ascii="Avenir Next LT Pro Light" w:hAnsi="Avenir Next LT Pro Light" w:cstheme="minorHAnsi"/>
          <w:b/>
          <w:color w:val="000000"/>
        </w:rPr>
        <w:t>?</w:t>
      </w:r>
    </w:p>
    <w:p w14:paraId="6D8EFA11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397CE0A6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We require this information to understand your needs and provide you with a better</w:t>
      </w:r>
    </w:p>
    <w:p w14:paraId="06C31461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service, and in particular for the following reasons:</w:t>
      </w:r>
    </w:p>
    <w:p w14:paraId="04F17913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• Internal record keeping</w:t>
      </w:r>
    </w:p>
    <w:p w14:paraId="3EBE8B58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• We may use the information to improve our products and services</w:t>
      </w:r>
    </w:p>
    <w:p w14:paraId="4A923576" w14:textId="58B97CD8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 xml:space="preserve">• We will periodically send emails regarding your membership, </w:t>
      </w:r>
      <w:r>
        <w:rPr>
          <w:rFonts w:ascii="Avenir Next LT Pro Light" w:hAnsi="Avenir Next LT Pro Light" w:cstheme="minorHAnsi"/>
          <w:bCs/>
          <w:color w:val="000000"/>
        </w:rPr>
        <w:t>Natalie Vigrass, Coach &amp; Hypnotherapist</w:t>
      </w:r>
      <w:r w:rsidRPr="00590421">
        <w:rPr>
          <w:rFonts w:ascii="Avenir Next LT Pro Light" w:hAnsi="Avenir Next LT Pro Light" w:cstheme="minorHAnsi"/>
          <w:bCs/>
          <w:color w:val="000000"/>
        </w:rPr>
        <w:t>, special offers or other information which we think you may find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interesting using the email address which you have provided</w:t>
      </w:r>
    </w:p>
    <w:p w14:paraId="78FFB926" w14:textId="185167F0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• From time to time, we may also use your information to contact you for market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research purposes. We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may contact you by email, phone or mail. We may use the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information to customise the website according to your interests</w:t>
      </w:r>
      <w:r>
        <w:rPr>
          <w:rFonts w:ascii="Avenir Next LT Pro Light" w:hAnsi="Avenir Next LT Pro Light" w:cstheme="minorHAnsi"/>
          <w:bCs/>
          <w:color w:val="000000"/>
        </w:rPr>
        <w:t>.</w:t>
      </w:r>
    </w:p>
    <w:p w14:paraId="7E7D9EE5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056EE058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/>
          <w:color w:val="000000"/>
        </w:rPr>
      </w:pPr>
      <w:r w:rsidRPr="00590421">
        <w:rPr>
          <w:rFonts w:ascii="Avenir Next LT Pro Light" w:hAnsi="Avenir Next LT Pro Light" w:cstheme="minorHAnsi"/>
          <w:b/>
          <w:color w:val="000000"/>
        </w:rPr>
        <w:t>Security</w:t>
      </w:r>
    </w:p>
    <w:p w14:paraId="73AA57A4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/>
          <w:color w:val="000000"/>
        </w:rPr>
      </w:pPr>
    </w:p>
    <w:p w14:paraId="6EEF6C97" w14:textId="78F7E94B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 xml:space="preserve">We are committed to ensuring that your information is secure. </w:t>
      </w:r>
      <w:r>
        <w:rPr>
          <w:rFonts w:ascii="Avenir Next LT Pro Light" w:hAnsi="Avenir Next LT Pro Light" w:cstheme="minorHAnsi"/>
          <w:bCs/>
          <w:color w:val="000000"/>
        </w:rPr>
        <w:t>T</w:t>
      </w:r>
      <w:r w:rsidRPr="00590421">
        <w:rPr>
          <w:rFonts w:ascii="Avenir Next LT Pro Light" w:hAnsi="Avenir Next LT Pro Light" w:cstheme="minorHAnsi"/>
          <w:bCs/>
          <w:color w:val="000000"/>
        </w:rPr>
        <w:t>o prevent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unauthorised access or disclosure, we have put in place suitable physical, electronic and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managerial procedures to safeguard and secure the information we collect online.</w:t>
      </w:r>
    </w:p>
    <w:p w14:paraId="505BD7A9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7225D57D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/>
          <w:color w:val="000000"/>
        </w:rPr>
      </w:pPr>
      <w:r w:rsidRPr="00590421">
        <w:rPr>
          <w:rFonts w:ascii="Avenir Next LT Pro Light" w:hAnsi="Avenir Next LT Pro Light" w:cstheme="minorHAnsi"/>
          <w:b/>
          <w:color w:val="000000"/>
        </w:rPr>
        <w:t>How we use cookies</w:t>
      </w:r>
    </w:p>
    <w:p w14:paraId="75196DB2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/>
          <w:color w:val="000000"/>
        </w:rPr>
      </w:pPr>
    </w:p>
    <w:p w14:paraId="0C02E104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A cookie is a small file which asks permission to be placed on your computer’s hard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drive. Once you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agree, the file is added and the cookie helps analyse web traffic or lets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you know when you visit a particular site.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</w:p>
    <w:p w14:paraId="13E828D7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57BDA956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lastRenderedPageBreak/>
        <w:t>Cookies allow web applications to respond to you as an individual. The web application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can tailor its operations to your needs, likes and dislikes by gathering and remembering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information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about your preferences.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</w:p>
    <w:p w14:paraId="02BBBD1A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22B17F21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We use traffic log cookies to identify which pages are being used. This helps us analyse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data about web page traffic and improve our website in order to tailor it to customer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needs. We only use this information for statistical analysis purposes and then the data is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removed from the system.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</w:p>
    <w:p w14:paraId="26FA6BF7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37E138D7" w14:textId="3F4E85AB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Overall, cookies help us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provide you with a better website, by enabling us to monitor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which pages you find useful and which you do not. A cookie in no way gives us access to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your computer or any information about you, other than the data you choose to share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with us.</w:t>
      </w:r>
    </w:p>
    <w:p w14:paraId="32800C29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7A9C6397" w14:textId="6CC80685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You can choose to accept or decline cookies. Most web browsers automatically accept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cookies, but you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can usually modify your browser setting to decline cookies if you prefer.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This may prevent you from taking full advantage of the website.</w:t>
      </w:r>
    </w:p>
    <w:p w14:paraId="6714655D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5CA59C7A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/>
          <w:color w:val="000000"/>
        </w:rPr>
      </w:pPr>
      <w:r w:rsidRPr="00590421">
        <w:rPr>
          <w:rFonts w:ascii="Avenir Next LT Pro Light" w:hAnsi="Avenir Next LT Pro Light" w:cstheme="minorHAnsi"/>
          <w:b/>
          <w:color w:val="000000"/>
        </w:rPr>
        <w:t>Links to other websites</w:t>
      </w:r>
    </w:p>
    <w:p w14:paraId="6708C187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/>
          <w:color w:val="000000"/>
        </w:rPr>
      </w:pPr>
    </w:p>
    <w:p w14:paraId="0364C4B8" w14:textId="69B48FB2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Our website may contain links to other websites of interest. However, once you have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used these links to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leave our site, you should note that we do not have any control over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that other website. Therefore, we cannot be responsible for the protection and privacy of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any information which you provide whilst visiting such sites and such sites are not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governed by this privacy statement. You should exercise caution and look at the privacy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statement applicable to the website in question.</w:t>
      </w:r>
    </w:p>
    <w:p w14:paraId="557D471A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4BDB724D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/>
          <w:color w:val="000000"/>
        </w:rPr>
      </w:pPr>
      <w:r w:rsidRPr="00590421">
        <w:rPr>
          <w:rFonts w:ascii="Avenir Next LT Pro Light" w:hAnsi="Avenir Next LT Pro Light" w:cstheme="minorHAnsi"/>
          <w:b/>
          <w:color w:val="000000"/>
        </w:rPr>
        <w:t>Controlling your personal information</w:t>
      </w:r>
    </w:p>
    <w:p w14:paraId="0265E329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64820EE6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You may choose to restrict the collection or use of your personal information by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 xml:space="preserve">unsubscribing using the link provided on all generic emails which come from </w:t>
      </w:r>
      <w:r>
        <w:rPr>
          <w:rFonts w:ascii="Avenir Next LT Pro Light" w:hAnsi="Avenir Next LT Pro Light" w:cstheme="minorHAnsi"/>
          <w:bCs/>
          <w:color w:val="000000"/>
        </w:rPr>
        <w:t>Natalie Vigrass, Coach &amp; Hypnotherapist</w:t>
      </w:r>
      <w:r>
        <w:rPr>
          <w:rFonts w:ascii="Avenir Next LT Pro Light" w:hAnsi="Avenir Next LT Pro Light" w:cstheme="minorHAnsi"/>
          <w:bCs/>
          <w:color w:val="000000"/>
        </w:rPr>
        <w:t xml:space="preserve">. </w:t>
      </w:r>
      <w:r w:rsidRPr="00590421">
        <w:rPr>
          <w:rFonts w:ascii="Avenir Next LT Pro Light" w:hAnsi="Avenir Next LT Pro Light" w:cstheme="minorHAnsi"/>
          <w:bCs/>
          <w:color w:val="000000"/>
        </w:rPr>
        <w:t xml:space="preserve"> </w:t>
      </w:r>
    </w:p>
    <w:p w14:paraId="66E70442" w14:textId="77777777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39233D5C" w14:textId="6C8289A2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We will not sell, distribute or lease your personal information to third parties unless we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are required by law to do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so. We may use your personal information to send you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promotional information about third parties who have asked us to pass on a special offer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to our members.</w:t>
      </w:r>
    </w:p>
    <w:p w14:paraId="107A2B7F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2AFE18D0" w14:textId="55B0ED12" w:rsid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>You may request details of personal information which we hold about you under the Data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Protection Act 1998. A small fee will be payable. If you would like a copy of the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 xml:space="preserve">information held on </w:t>
      </w:r>
      <w:proofErr w:type="gramStart"/>
      <w:r w:rsidRPr="00590421">
        <w:rPr>
          <w:rFonts w:ascii="Avenir Next LT Pro Light" w:hAnsi="Avenir Next LT Pro Light" w:cstheme="minorHAnsi"/>
          <w:bCs/>
          <w:color w:val="000000"/>
        </w:rPr>
        <w:t>you</w:t>
      </w:r>
      <w:proofErr w:type="gramEnd"/>
      <w:r w:rsidRPr="00590421">
        <w:rPr>
          <w:rFonts w:ascii="Avenir Next LT Pro Light" w:hAnsi="Avenir Next LT Pro Light" w:cstheme="minorHAnsi"/>
          <w:bCs/>
          <w:color w:val="000000"/>
        </w:rPr>
        <w:t xml:space="preserve"> please email </w:t>
      </w:r>
      <w:hyperlink r:id="rId9" w:history="1">
        <w:r w:rsidRPr="00B659BD">
          <w:rPr>
            <w:rStyle w:val="Hyperlink"/>
            <w:rFonts w:ascii="Avenir Next LT Pro Light" w:hAnsi="Avenir Next LT Pro Light" w:cstheme="minorHAnsi"/>
            <w:bCs/>
          </w:rPr>
          <w:t>natalie@natalievigrass.com</w:t>
        </w:r>
      </w:hyperlink>
      <w:r>
        <w:rPr>
          <w:rFonts w:ascii="Avenir Next LT Pro Light" w:hAnsi="Avenir Next LT Pro Light" w:cstheme="minorHAnsi"/>
          <w:bCs/>
          <w:color w:val="000000"/>
        </w:rPr>
        <w:t xml:space="preserve"> .</w:t>
      </w:r>
    </w:p>
    <w:p w14:paraId="5663CF63" w14:textId="77777777" w:rsidR="00590421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</w:p>
    <w:p w14:paraId="3F2C38E5" w14:textId="08F7B171" w:rsidR="008C2BCB" w:rsidRPr="00590421" w:rsidRDefault="00590421" w:rsidP="00590421">
      <w:pPr>
        <w:spacing w:after="0"/>
        <w:rPr>
          <w:rFonts w:ascii="Avenir Next LT Pro Light" w:hAnsi="Avenir Next LT Pro Light" w:cstheme="minorHAnsi"/>
          <w:bCs/>
          <w:color w:val="000000"/>
        </w:rPr>
      </w:pPr>
      <w:r w:rsidRPr="00590421">
        <w:rPr>
          <w:rFonts w:ascii="Avenir Next LT Pro Light" w:hAnsi="Avenir Next LT Pro Light" w:cstheme="minorHAnsi"/>
          <w:bCs/>
          <w:color w:val="000000"/>
        </w:rPr>
        <w:t xml:space="preserve">If you believe that any </w:t>
      </w:r>
      <w:proofErr w:type="gramStart"/>
      <w:r w:rsidRPr="00590421">
        <w:rPr>
          <w:rFonts w:ascii="Avenir Next LT Pro Light" w:hAnsi="Avenir Next LT Pro Light" w:cstheme="minorHAnsi"/>
          <w:bCs/>
          <w:color w:val="000000"/>
        </w:rPr>
        <w:t>information</w:t>
      </w:r>
      <w:proofErr w:type="gramEnd"/>
      <w:r w:rsidRPr="00590421">
        <w:rPr>
          <w:rFonts w:ascii="Avenir Next LT Pro Light" w:hAnsi="Avenir Next LT Pro Light" w:cstheme="minorHAnsi"/>
          <w:bCs/>
          <w:color w:val="000000"/>
        </w:rPr>
        <w:t xml:space="preserve"> we are holding on you is incorrect or incomplete,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please email us as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soon as possible, at the above address. We will promptly correct any</w:t>
      </w:r>
      <w:r>
        <w:rPr>
          <w:rFonts w:ascii="Avenir Next LT Pro Light" w:hAnsi="Avenir Next LT Pro Light" w:cstheme="minorHAnsi"/>
          <w:bCs/>
          <w:color w:val="000000"/>
        </w:rPr>
        <w:t xml:space="preserve"> </w:t>
      </w:r>
      <w:r w:rsidRPr="00590421">
        <w:rPr>
          <w:rFonts w:ascii="Avenir Next LT Pro Light" w:hAnsi="Avenir Next LT Pro Light" w:cstheme="minorHAnsi"/>
          <w:bCs/>
          <w:color w:val="000000"/>
        </w:rPr>
        <w:t>information found to be incorrect.</w:t>
      </w:r>
    </w:p>
    <w:sectPr w:rsidR="008C2BCB" w:rsidRPr="00590421" w:rsidSect="007D3E6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ECF9C" w14:textId="77777777" w:rsidR="001466CA" w:rsidRDefault="001466CA" w:rsidP="0070049B">
      <w:pPr>
        <w:spacing w:after="0" w:line="240" w:lineRule="auto"/>
      </w:pPr>
      <w:r>
        <w:separator/>
      </w:r>
    </w:p>
  </w:endnote>
  <w:endnote w:type="continuationSeparator" w:id="0">
    <w:p w14:paraId="2D5DCEFF" w14:textId="77777777" w:rsidR="001466CA" w:rsidRDefault="001466CA" w:rsidP="0070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4D58B" w14:textId="00CF59E3" w:rsidR="0070049B" w:rsidRDefault="0070049B">
    <w:pPr>
      <w:pStyle w:val="Footer"/>
    </w:pPr>
  </w:p>
  <w:p w14:paraId="52B10594" w14:textId="33F4CED0" w:rsidR="0070049B" w:rsidRDefault="0070049B">
    <w:pPr>
      <w:pStyle w:val="Footer"/>
    </w:pPr>
    <w:r>
      <w:rPr>
        <w:noProof/>
      </w:rPr>
      <w:drawing>
        <wp:inline distT="0" distB="0" distL="0" distR="0" wp14:anchorId="26849040" wp14:editId="469EA7EA">
          <wp:extent cx="552450" cy="561975"/>
          <wp:effectExtent l="0" t="0" r="0" b="9525"/>
          <wp:docPr id="2" name="Picture 3" descr="ABNLP - American Board of NL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BNLP - American Board of NL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11C842" wp14:editId="7CC88720">
          <wp:extent cx="381000" cy="533400"/>
          <wp:effectExtent l="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E6" w:rsidRPr="000B75E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C09C" w14:textId="77777777" w:rsidR="001466CA" w:rsidRDefault="001466CA" w:rsidP="0070049B">
      <w:pPr>
        <w:spacing w:after="0" w:line="240" w:lineRule="auto"/>
      </w:pPr>
      <w:r>
        <w:separator/>
      </w:r>
    </w:p>
  </w:footnote>
  <w:footnote w:type="continuationSeparator" w:id="0">
    <w:p w14:paraId="68945F20" w14:textId="77777777" w:rsidR="001466CA" w:rsidRDefault="001466CA" w:rsidP="0070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B2"/>
    <w:multiLevelType w:val="hybridMultilevel"/>
    <w:tmpl w:val="FECEAC7A"/>
    <w:lvl w:ilvl="0" w:tplc="75409BF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C0348D"/>
    <w:multiLevelType w:val="hybridMultilevel"/>
    <w:tmpl w:val="0D22116A"/>
    <w:lvl w:ilvl="0" w:tplc="3C2AA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20686"/>
    <w:multiLevelType w:val="hybridMultilevel"/>
    <w:tmpl w:val="C2A48D7E"/>
    <w:lvl w:ilvl="0" w:tplc="C0504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A0EF4"/>
    <w:multiLevelType w:val="hybridMultilevel"/>
    <w:tmpl w:val="94F63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1A02"/>
    <w:multiLevelType w:val="hybridMultilevel"/>
    <w:tmpl w:val="F8384526"/>
    <w:lvl w:ilvl="0" w:tplc="41246AC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F0277"/>
    <w:multiLevelType w:val="hybridMultilevel"/>
    <w:tmpl w:val="73EA42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A352C"/>
    <w:multiLevelType w:val="hybridMultilevel"/>
    <w:tmpl w:val="8BA60268"/>
    <w:lvl w:ilvl="0" w:tplc="04348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34EB8"/>
    <w:multiLevelType w:val="hybridMultilevel"/>
    <w:tmpl w:val="DA4C4D1E"/>
    <w:lvl w:ilvl="0" w:tplc="B700F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7495D"/>
    <w:multiLevelType w:val="hybridMultilevel"/>
    <w:tmpl w:val="4DA28EC8"/>
    <w:lvl w:ilvl="0" w:tplc="B91E4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367BD"/>
    <w:multiLevelType w:val="hybridMultilevel"/>
    <w:tmpl w:val="1098E826"/>
    <w:lvl w:ilvl="0" w:tplc="FCF4E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D08A5"/>
    <w:multiLevelType w:val="hybridMultilevel"/>
    <w:tmpl w:val="82765CE6"/>
    <w:lvl w:ilvl="0" w:tplc="3BD6F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15435"/>
    <w:multiLevelType w:val="hybridMultilevel"/>
    <w:tmpl w:val="38BAC126"/>
    <w:lvl w:ilvl="0" w:tplc="69987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6D9A"/>
    <w:multiLevelType w:val="hybridMultilevel"/>
    <w:tmpl w:val="E5F44E80"/>
    <w:lvl w:ilvl="0" w:tplc="D89C8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E07EC"/>
    <w:multiLevelType w:val="hybridMultilevel"/>
    <w:tmpl w:val="EAAA08B0"/>
    <w:lvl w:ilvl="0" w:tplc="D4A2C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A7C9F"/>
    <w:multiLevelType w:val="hybridMultilevel"/>
    <w:tmpl w:val="5338F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3523F"/>
    <w:multiLevelType w:val="hybridMultilevel"/>
    <w:tmpl w:val="4918A70E"/>
    <w:lvl w:ilvl="0" w:tplc="FCF4E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E14166"/>
    <w:multiLevelType w:val="hybridMultilevel"/>
    <w:tmpl w:val="B1B4D6D0"/>
    <w:lvl w:ilvl="0" w:tplc="B0EA9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7C60BC"/>
    <w:multiLevelType w:val="hybridMultilevel"/>
    <w:tmpl w:val="C30C2DE8"/>
    <w:lvl w:ilvl="0" w:tplc="D10C3A74">
      <w:start w:val="10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F468D"/>
    <w:multiLevelType w:val="hybridMultilevel"/>
    <w:tmpl w:val="5BD43058"/>
    <w:lvl w:ilvl="0" w:tplc="C97C3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125EDB"/>
    <w:multiLevelType w:val="hybridMultilevel"/>
    <w:tmpl w:val="1A4A0B6E"/>
    <w:lvl w:ilvl="0" w:tplc="B28C4D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2050B"/>
    <w:multiLevelType w:val="hybridMultilevel"/>
    <w:tmpl w:val="24341FE4"/>
    <w:lvl w:ilvl="0" w:tplc="5D9A4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82025"/>
    <w:multiLevelType w:val="hybridMultilevel"/>
    <w:tmpl w:val="EE2C9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88800">
    <w:abstractNumId w:val="14"/>
  </w:num>
  <w:num w:numId="2" w16cid:durableId="1816490508">
    <w:abstractNumId w:val="0"/>
  </w:num>
  <w:num w:numId="3" w16cid:durableId="162092441">
    <w:abstractNumId w:val="11"/>
  </w:num>
  <w:num w:numId="4" w16cid:durableId="1493914485">
    <w:abstractNumId w:val="3"/>
  </w:num>
  <w:num w:numId="5" w16cid:durableId="678315696">
    <w:abstractNumId w:val="20"/>
  </w:num>
  <w:num w:numId="6" w16cid:durableId="529756136">
    <w:abstractNumId w:val="4"/>
  </w:num>
  <w:num w:numId="7" w16cid:durableId="295261100">
    <w:abstractNumId w:val="21"/>
  </w:num>
  <w:num w:numId="8" w16cid:durableId="1577082481">
    <w:abstractNumId w:val="12"/>
  </w:num>
  <w:num w:numId="9" w16cid:durableId="2023625263">
    <w:abstractNumId w:val="10"/>
  </w:num>
  <w:num w:numId="10" w16cid:durableId="1484732868">
    <w:abstractNumId w:val="13"/>
  </w:num>
  <w:num w:numId="11" w16cid:durableId="1871340338">
    <w:abstractNumId w:val="2"/>
  </w:num>
  <w:num w:numId="12" w16cid:durableId="940993526">
    <w:abstractNumId w:val="8"/>
  </w:num>
  <w:num w:numId="13" w16cid:durableId="879393330">
    <w:abstractNumId w:val="18"/>
  </w:num>
  <w:num w:numId="14" w16cid:durableId="1998143902">
    <w:abstractNumId w:val="1"/>
  </w:num>
  <w:num w:numId="15" w16cid:durableId="343283237">
    <w:abstractNumId w:val="7"/>
  </w:num>
  <w:num w:numId="16" w16cid:durableId="4216680">
    <w:abstractNumId w:val="16"/>
  </w:num>
  <w:num w:numId="17" w16cid:durableId="1739981172">
    <w:abstractNumId w:val="6"/>
  </w:num>
  <w:num w:numId="18" w16cid:durableId="1582912659">
    <w:abstractNumId w:val="17"/>
  </w:num>
  <w:num w:numId="19" w16cid:durableId="1312099029">
    <w:abstractNumId w:val="19"/>
  </w:num>
  <w:num w:numId="20" w16cid:durableId="888801080">
    <w:abstractNumId w:val="5"/>
  </w:num>
  <w:num w:numId="21" w16cid:durableId="1961034144">
    <w:abstractNumId w:val="15"/>
  </w:num>
  <w:num w:numId="22" w16cid:durableId="2066488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2B"/>
    <w:rsid w:val="00026190"/>
    <w:rsid w:val="00044607"/>
    <w:rsid w:val="00081AA8"/>
    <w:rsid w:val="00095345"/>
    <w:rsid w:val="000A084B"/>
    <w:rsid w:val="000A652C"/>
    <w:rsid w:val="000B75E6"/>
    <w:rsid w:val="000C279E"/>
    <w:rsid w:val="000E40B5"/>
    <w:rsid w:val="001466CA"/>
    <w:rsid w:val="001A7493"/>
    <w:rsid w:val="001D0375"/>
    <w:rsid w:val="001D6C8B"/>
    <w:rsid w:val="001E1585"/>
    <w:rsid w:val="001F19F4"/>
    <w:rsid w:val="00263979"/>
    <w:rsid w:val="00263E80"/>
    <w:rsid w:val="002D7B4B"/>
    <w:rsid w:val="0034183E"/>
    <w:rsid w:val="003444DC"/>
    <w:rsid w:val="00381D95"/>
    <w:rsid w:val="003A1825"/>
    <w:rsid w:val="003A256F"/>
    <w:rsid w:val="003A665E"/>
    <w:rsid w:val="003B6D9D"/>
    <w:rsid w:val="00414F15"/>
    <w:rsid w:val="0042305C"/>
    <w:rsid w:val="004352D3"/>
    <w:rsid w:val="004D1636"/>
    <w:rsid w:val="004D3EA7"/>
    <w:rsid w:val="005246F3"/>
    <w:rsid w:val="00530602"/>
    <w:rsid w:val="00537C8E"/>
    <w:rsid w:val="0058144B"/>
    <w:rsid w:val="00590421"/>
    <w:rsid w:val="005B07DA"/>
    <w:rsid w:val="005B2D33"/>
    <w:rsid w:val="005E760F"/>
    <w:rsid w:val="005F0959"/>
    <w:rsid w:val="00617273"/>
    <w:rsid w:val="006260C0"/>
    <w:rsid w:val="006B7BE3"/>
    <w:rsid w:val="0070049B"/>
    <w:rsid w:val="00732C4F"/>
    <w:rsid w:val="00741EE4"/>
    <w:rsid w:val="0077501A"/>
    <w:rsid w:val="00775E13"/>
    <w:rsid w:val="007D3E60"/>
    <w:rsid w:val="007D5E57"/>
    <w:rsid w:val="00816AD3"/>
    <w:rsid w:val="0082489C"/>
    <w:rsid w:val="008B5F51"/>
    <w:rsid w:val="008C2BCB"/>
    <w:rsid w:val="008E433E"/>
    <w:rsid w:val="00910B7E"/>
    <w:rsid w:val="009604BC"/>
    <w:rsid w:val="00976A95"/>
    <w:rsid w:val="009A7783"/>
    <w:rsid w:val="009D1538"/>
    <w:rsid w:val="00A150B8"/>
    <w:rsid w:val="00A473EE"/>
    <w:rsid w:val="00A90980"/>
    <w:rsid w:val="00A923A1"/>
    <w:rsid w:val="00B25A31"/>
    <w:rsid w:val="00B72D7A"/>
    <w:rsid w:val="00B87A71"/>
    <w:rsid w:val="00BC26E8"/>
    <w:rsid w:val="00BE792B"/>
    <w:rsid w:val="00C215E6"/>
    <w:rsid w:val="00C77450"/>
    <w:rsid w:val="00CC447F"/>
    <w:rsid w:val="00D6488A"/>
    <w:rsid w:val="00DB692C"/>
    <w:rsid w:val="00E047D4"/>
    <w:rsid w:val="00E426FF"/>
    <w:rsid w:val="00E87591"/>
    <w:rsid w:val="00EB0287"/>
    <w:rsid w:val="00EB4889"/>
    <w:rsid w:val="00EB5C6A"/>
    <w:rsid w:val="00F13B06"/>
    <w:rsid w:val="00F40655"/>
    <w:rsid w:val="00F65D1C"/>
    <w:rsid w:val="00F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F67CB"/>
  <w15:chartTrackingRefBased/>
  <w15:docId w15:val="{C9C3196B-22DB-4A18-8AF8-8671A6B2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4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9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3E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4889"/>
    <w:rPr>
      <w:color w:val="808080"/>
    </w:rPr>
  </w:style>
  <w:style w:type="table" w:styleId="TableGrid">
    <w:name w:val="Table Grid"/>
    <w:basedOn w:val="TableNormal"/>
    <w:uiPriority w:val="39"/>
    <w:rsid w:val="003A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9B"/>
  </w:style>
  <w:style w:type="paragraph" w:styleId="Footer">
    <w:name w:val="footer"/>
    <w:basedOn w:val="Normal"/>
    <w:link w:val="FooterChar"/>
    <w:uiPriority w:val="99"/>
    <w:unhideWhenUsed/>
    <w:rsid w:val="00700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9B"/>
  </w:style>
  <w:style w:type="character" w:styleId="Hyperlink">
    <w:name w:val="Hyperlink"/>
    <w:basedOn w:val="DefaultParagraphFont"/>
    <w:uiPriority w:val="99"/>
    <w:unhideWhenUsed/>
    <w:rsid w:val="00026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1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talie@natalievigras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DE9F-C586-49C7-847E-E156E4F1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Natalie Vigrass</cp:lastModifiedBy>
  <cp:revision>3</cp:revision>
  <dcterms:created xsi:type="dcterms:W3CDTF">2024-12-11T14:20:00Z</dcterms:created>
  <dcterms:modified xsi:type="dcterms:W3CDTF">2024-12-11T14:20:00Z</dcterms:modified>
</cp:coreProperties>
</file>